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A8" w:rsidRDefault="007B10CB" w:rsidP="00DB65A8">
      <w:pPr>
        <w:autoSpaceDE w:val="0"/>
        <w:autoSpaceDN w:val="0"/>
        <w:adjustRightInd w:val="0"/>
        <w:jc w:val="left"/>
        <w:rPr>
          <w:rFonts w:ascii="MS-Mincho" w:eastAsia="MS-Mincho" w:cs="MS-Mincho"/>
          <w:kern w:val="0"/>
          <w:szCs w:val="21"/>
        </w:rPr>
      </w:pPr>
      <w:bookmarkStart w:id="0" w:name="_GoBack"/>
      <w:bookmarkEnd w:id="0"/>
      <w:r>
        <w:rPr>
          <w:rFonts w:ascii="MS-Mincho" w:eastAsia="MS-Mincho" w:cs="MS-Mincho" w:hint="eastAsia"/>
          <w:kern w:val="0"/>
          <w:szCs w:val="21"/>
        </w:rPr>
        <w:t>第２</w:t>
      </w:r>
      <w:r w:rsidR="00DB65A8">
        <w:rPr>
          <w:rFonts w:ascii="MS-Mincho" w:eastAsia="MS-Mincho" w:cs="MS-Mincho" w:hint="eastAsia"/>
          <w:kern w:val="0"/>
          <w:szCs w:val="21"/>
        </w:rPr>
        <w:t>号様式</w:t>
      </w:r>
    </w:p>
    <w:p w:rsidR="00DB65A8" w:rsidRPr="0059532B" w:rsidRDefault="00DB65A8" w:rsidP="0059532B">
      <w:pPr>
        <w:autoSpaceDE w:val="0"/>
        <w:autoSpaceDN w:val="0"/>
        <w:adjustRightInd w:val="0"/>
        <w:ind w:firstLineChars="2700" w:firstLine="5670"/>
        <w:jc w:val="right"/>
        <w:rPr>
          <w:rFonts w:ascii="MS UI Gothic" w:eastAsia="MS UI Gothic" w:hAnsi="MS UI Gothic" w:cs="MS-Mincho"/>
          <w:kern w:val="0"/>
          <w:szCs w:val="21"/>
        </w:rPr>
      </w:pPr>
      <w:r w:rsidRPr="0059532B">
        <w:rPr>
          <w:rFonts w:ascii="MS UI Gothic" w:eastAsia="MS UI Gothic" w:hAnsi="MS UI Gothic" w:cs="MS-Mincho" w:hint="eastAsia"/>
          <w:kern w:val="0"/>
          <w:szCs w:val="21"/>
        </w:rPr>
        <w:t>平成</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日</w:t>
      </w:r>
    </w:p>
    <w:p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p>
    <w:p w:rsidR="0059532B" w:rsidRPr="0059532B" w:rsidRDefault="0059532B" w:rsidP="00DB65A8">
      <w:pPr>
        <w:autoSpaceDE w:val="0"/>
        <w:autoSpaceDN w:val="0"/>
        <w:adjustRightInd w:val="0"/>
        <w:jc w:val="left"/>
        <w:rPr>
          <w:rFonts w:ascii="MS UI Gothic" w:eastAsia="MS UI Gothic" w:hAnsi="MS UI Gothic" w:cs="MS-Mincho"/>
          <w:kern w:val="0"/>
          <w:szCs w:val="21"/>
        </w:rPr>
      </w:pP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rsidR="00DB65A8" w:rsidRPr="0059532B" w:rsidRDefault="00DB65A8" w:rsidP="00D06952">
      <w:pPr>
        <w:autoSpaceDE w:val="0"/>
        <w:autoSpaceDN w:val="0"/>
        <w:adjustRightInd w:val="0"/>
        <w:ind w:leftChars="1100" w:left="2310" w:firstLineChars="1600" w:firstLine="336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印</w:t>
      </w:r>
    </w:p>
    <w:p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と</w:t>
      </w:r>
    </w:p>
    <w:p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公職選挙法（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昭和２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年法律第１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０</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０</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第３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平成２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年川崎市条例第５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号に規定する暴力団、同条第２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号に規定する暴力団員、同条第３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号に規定する暴力団員等、同条第５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号に規定する暴力団経営支配法人等又は同条例第７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条に規定する暴力団員等と密接な関係を有すると認められる者でないこと</w:t>
      </w:r>
    </w:p>
    <w:p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平成２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年神奈川県条例第７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号）第２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条第１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項又は第２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項に規定する行為をしている者でないこと</w:t>
      </w:r>
    </w:p>
    <w:p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66D" w:rsidRDefault="0096266D" w:rsidP="00FD2F87">
      <w:r>
        <w:separator/>
      </w:r>
    </w:p>
  </w:endnote>
  <w:endnote w:type="continuationSeparator" w:id="0">
    <w:p w:rsidR="0096266D" w:rsidRDefault="0096266D"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66D" w:rsidRDefault="0096266D" w:rsidP="00FD2F87">
      <w:r>
        <w:separator/>
      </w:r>
    </w:p>
  </w:footnote>
  <w:footnote w:type="continuationSeparator" w:id="0">
    <w:p w:rsidR="0096266D" w:rsidRDefault="0096266D"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A8"/>
    <w:rsid w:val="00097E46"/>
    <w:rsid w:val="00120C57"/>
    <w:rsid w:val="001E24A2"/>
    <w:rsid w:val="00222218"/>
    <w:rsid w:val="00411EE6"/>
    <w:rsid w:val="00512833"/>
    <w:rsid w:val="0059532B"/>
    <w:rsid w:val="007B10CB"/>
    <w:rsid w:val="0096266D"/>
    <w:rsid w:val="00B80925"/>
    <w:rsid w:val="00CA291A"/>
    <w:rsid w:val="00CB72FA"/>
    <w:rsid w:val="00D06952"/>
    <w:rsid w:val="00DA6271"/>
    <w:rsid w:val="00DB65A8"/>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D2285A-1C9A-4A67-8290-FF2ADA0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7E46"/>
    <w:rPr>
      <w:rFonts w:asciiTheme="majorHAnsi" w:eastAsiaTheme="majorEastAsia" w:hAnsiTheme="majorHAnsi" w:cstheme="majorBidi"/>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川崎市文化財団</cp:lastModifiedBy>
  <cp:revision>2</cp:revision>
  <cp:lastPrinted>2017-07-21T08:04:00Z</cp:lastPrinted>
  <dcterms:created xsi:type="dcterms:W3CDTF">2017-07-27T01:42:00Z</dcterms:created>
  <dcterms:modified xsi:type="dcterms:W3CDTF">2017-07-27T01:42:00Z</dcterms:modified>
</cp:coreProperties>
</file>